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FCCA" w14:textId="4B631B09" w:rsidR="00427052" w:rsidRDefault="00427052" w:rsidP="00427052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>
        <w:rPr>
          <w:rFonts w:ascii="Calibri" w:hAnsi="Calibri" w:cs="Calibri"/>
          <w:sz w:val="22"/>
          <w:szCs w:val="22"/>
        </w:rPr>
        <w:t>2_08.06._</w:t>
      </w:r>
      <w:r w:rsidRPr="007A4678">
        <w:rPr>
          <w:rFonts w:ascii="Calibri" w:hAnsi="Calibri" w:cs="Calibri"/>
          <w:sz w:val="22"/>
          <w:szCs w:val="22"/>
        </w:rPr>
        <w:t>ZO</w:t>
      </w:r>
      <w:r>
        <w:rPr>
          <w:rFonts w:ascii="Calibri" w:hAnsi="Calibri" w:cs="Calibri"/>
          <w:sz w:val="22"/>
          <w:szCs w:val="22"/>
        </w:rPr>
        <w:t>_ROZ_</w:t>
      </w:r>
      <w:r w:rsidRPr="007A4678">
        <w:rPr>
          <w:rFonts w:ascii="Calibri" w:hAnsi="Calibri" w:cs="Calibri"/>
          <w:sz w:val="22"/>
          <w:szCs w:val="22"/>
        </w:rPr>
        <w:t>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CF6846">
        <w:rPr>
          <w:rFonts w:ascii="Calibri" w:hAnsi="Calibri" w:cs="Calibri"/>
          <w:color w:val="000000"/>
          <w:spacing w:val="-2"/>
          <w:sz w:val="20"/>
        </w:rPr>
        <w:t>__________</w:t>
      </w:r>
      <w:r w:rsidR="006716C8">
        <w:rPr>
          <w:rFonts w:ascii="Calibri" w:hAnsi="Calibri" w:cs="Calibri"/>
          <w:color w:val="000000"/>
          <w:sz w:val="20"/>
        </w:rPr>
        <w:t>______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6716C8">
        <w:rPr>
          <w:rFonts w:ascii="Calibri" w:hAnsi="Calibri" w:cs="Calibri"/>
          <w:color w:val="000000"/>
          <w:sz w:val="20"/>
        </w:rPr>
        <w:t>_____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6E5F4D5E" w14:textId="56073A4B" w:rsidR="006716C8" w:rsidRPr="006716C8" w:rsidRDefault="006716C8" w:rsidP="006716C8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/miejscowość/ </w:t>
      </w: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/data/</w:t>
      </w:r>
    </w:p>
    <w:bookmarkEnd w:id="0"/>
    <w:bookmarkEnd w:id="1"/>
    <w:p w14:paraId="41C389CE" w14:textId="77777777" w:rsidR="00427052" w:rsidRPr="00F702E4" w:rsidRDefault="00427052" w:rsidP="00427052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A29C7C9" w14:textId="77777777" w:rsidR="002B4F42" w:rsidRDefault="002B4F42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31D47629" w14:textId="77777777" w:rsidR="00305608" w:rsidRPr="00BF6E04" w:rsidRDefault="00305608" w:rsidP="002B4F42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1BEB06D5" w14:textId="79C03F80" w:rsidR="00305608" w:rsidRPr="00305608" w:rsidRDefault="00305608" w:rsidP="00305608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30560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Aparat </w:t>
      </w:r>
      <w:r w:rsidRPr="00305608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ultrasonograficzny </w:t>
      </w:r>
      <w:r w:rsidRPr="0030560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(USG) do Poradni Ginekologicznej wraz z oprogramowaniem i wyposażeniem</w:t>
      </w:r>
    </w:p>
    <w:p w14:paraId="7140EE99" w14:textId="65974639" w:rsidR="003E70F4" w:rsidRPr="009233E5" w:rsidRDefault="003E70F4" w:rsidP="009233E5">
      <w:pPr>
        <w:suppressAutoHyphens/>
        <w:autoSpaceDN w:val="0"/>
        <w:spacing w:after="0" w:line="288" w:lineRule="auto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60"/>
        <w:gridCol w:w="2916"/>
      </w:tblGrid>
      <w:tr w:rsidR="00BF494E" w:rsidRPr="000B6967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0B6967" w:rsidRDefault="007C41A9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BF494E" w:rsidRPr="000B6967" w14:paraId="33843488" w14:textId="7B054778" w:rsidTr="007C41A9"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9866" w14:textId="71956D61" w:rsidR="00BF494E" w:rsidRPr="000B6967" w:rsidRDefault="00BF494E" w:rsidP="009233E5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</w:rPr>
              <w:t>JEDNOSTKA GŁ</w:t>
            </w:r>
            <w:r w:rsidR="002A5231" w:rsidRPr="000B6967">
              <w:rPr>
                <w:rFonts w:ascii="Calibri" w:hAnsi="Calibri" w:cs="Calibri"/>
                <w:b/>
                <w:sz w:val="20"/>
                <w:szCs w:val="20"/>
              </w:rPr>
              <w:t>Ó</w:t>
            </w:r>
            <w:r w:rsidRPr="000B6967">
              <w:rPr>
                <w:rFonts w:ascii="Calibri" w:hAnsi="Calibri" w:cs="Calibri"/>
                <w:b/>
                <w:sz w:val="20"/>
                <w:szCs w:val="20"/>
              </w:rPr>
              <w:t>WNA</w:t>
            </w:r>
          </w:p>
        </w:tc>
      </w:tr>
      <w:tr w:rsidR="00BF494E" w:rsidRPr="000B6967" w14:paraId="72A22BC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BF494E" w:rsidRPr="000B6967" w:rsidRDefault="00BF494E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E233A8" w14:textId="345D1230" w:rsidR="00BF494E" w:rsidRPr="000B6967" w:rsidRDefault="00BF494E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Aparat ultrasonograficzny z kolorowym Dopplerem.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4EEF9D69" w:rsidR="00BF494E" w:rsidRPr="000B6967" w:rsidRDefault="002638EA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BF494E" w:rsidRPr="000B6967" w:rsidRDefault="00BF494E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CBF" w:rsidRPr="000B6967" w14:paraId="32EC41EA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FA4B" w14:textId="77777777" w:rsidR="00101CBF" w:rsidRPr="000B6967" w:rsidRDefault="00101CBF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37FE08A" w14:textId="03AC4509" w:rsidR="00101CBF" w:rsidRPr="000B6967" w:rsidRDefault="00101CBF" w:rsidP="00101CBF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Aparat przeznaczony do diagnostyki ginekologicznej i położniczej, obejmującego badania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transabdominalne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i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transwaginalne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, pomiary biometryczne płodu oraz ocenę przepływów naczyniowych.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1169" w14:textId="169EBFCC" w:rsidR="00101CBF" w:rsidRPr="000B6967" w:rsidRDefault="00101CBF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A59D" w14:textId="77777777" w:rsidR="00101CBF" w:rsidRPr="000B6967" w:rsidRDefault="00101CBF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494E" w:rsidRPr="000B6967" w14:paraId="4CB4AF6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BF494E" w:rsidRPr="000B6967" w:rsidRDefault="00BF494E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315CB84" w14:textId="718F83BE" w:rsidR="00BF494E" w:rsidRPr="000B6967" w:rsidRDefault="00BF494E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Przetwornik cyfrowy Min. 12-bitowy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2C8" w14:textId="1E3B2D48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BF494E" w:rsidRPr="000B6967" w:rsidRDefault="00BF494E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494E" w:rsidRPr="000B6967" w14:paraId="4B788366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BF494E" w:rsidRPr="000B6967" w:rsidRDefault="00BF494E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BECDB65" w14:textId="29BDF4BB" w:rsidR="00BF494E" w:rsidRPr="000B6967" w:rsidRDefault="00BF494E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Cyfrowy system formowania wiązki ultradźwiękowej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BBB6" w14:textId="1A8D035D" w:rsidR="00BF494E" w:rsidRPr="000B6967" w:rsidRDefault="00BF494E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5D4F5EA0" w:rsidR="00BF494E" w:rsidRPr="000B6967" w:rsidRDefault="00BF494E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0B6967" w14:paraId="401C26E5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2638EA" w:rsidRPr="000B6967" w:rsidRDefault="002638EA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95351A9" w14:textId="185FBC6C" w:rsidR="002638EA" w:rsidRPr="000B6967" w:rsidRDefault="002638EA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Ilość niezależnych aktywnych kanałów przetwarzania 8 000 000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77777777" w:rsidR="002638EA" w:rsidRPr="000B6967" w:rsidRDefault="002638EA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2638EA" w:rsidRPr="000B6967" w:rsidRDefault="002638EA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0B6967" w14:paraId="2E8E53EB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2638EA" w:rsidRPr="000B6967" w:rsidRDefault="002638EA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594C43D" w14:textId="60F52484" w:rsidR="002638EA" w:rsidRPr="000B6967" w:rsidRDefault="002638EA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Ilość aktywnych gniazd głowic obrazowych Min.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3C1D" w14:textId="184F5BF5" w:rsidR="002638EA" w:rsidRPr="000B6967" w:rsidRDefault="002638EA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2638EA" w:rsidRPr="000B6967" w:rsidRDefault="002638EA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0B6967" w14:paraId="3CF160BE" w14:textId="77777777" w:rsidTr="00A96B7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2638EA" w:rsidRPr="000B6967" w:rsidRDefault="002638EA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F8D82D1" w14:textId="131921EF" w:rsidR="002638EA" w:rsidRPr="000B6967" w:rsidRDefault="002638EA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Fabryczna klawiatura fizyczna wysuwana spod pulpitu operatora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44301417" w:rsidR="002638EA" w:rsidRPr="000B6967" w:rsidRDefault="002638EA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2638EA" w:rsidRPr="000B6967" w:rsidRDefault="002638EA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0B6967" w14:paraId="3855F2AE" w14:textId="77777777" w:rsidTr="00A96B7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2638EA" w:rsidRPr="000B6967" w:rsidRDefault="002638EA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C5872BE" w14:textId="20ED33AA" w:rsidR="002638EA" w:rsidRPr="000B6967" w:rsidRDefault="002638EA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Dostępne pełne menu w j.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A350" w14:textId="6607283E" w:rsidR="002638EA" w:rsidRPr="000B6967" w:rsidRDefault="002638EA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80F" w14:textId="71FA46EA" w:rsidR="002638EA" w:rsidRPr="000B6967" w:rsidRDefault="002638EA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0B6967" w14:paraId="1517E89B" w14:textId="77777777" w:rsidTr="00A96B7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2638EA" w:rsidRPr="000B6967" w:rsidRDefault="002638EA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70A97F2" w14:textId="5E3F890E" w:rsidR="002638EA" w:rsidRPr="000B6967" w:rsidRDefault="002638EA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Dostępność polskich znaków w systemie archiwizacji pacjenta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E4C0" w14:textId="119362BC" w:rsidR="002638EA" w:rsidRPr="000B6967" w:rsidRDefault="002638EA" w:rsidP="009233E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0B6967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2638EA" w:rsidRPr="000B6967" w:rsidRDefault="002638EA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96F6D" w:rsidRPr="000B6967" w14:paraId="42BEF0F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D96F6D" w:rsidRPr="000B6967" w:rsidRDefault="00D96F6D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7ADC41" w14:textId="37CEF6AD" w:rsidR="00D96F6D" w:rsidRPr="000B6967" w:rsidRDefault="00D96F6D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Dynamika systemu Min. 330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219" w14:textId="77777777" w:rsidR="00D96F6D" w:rsidRPr="000B6967" w:rsidRDefault="00D96F6D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 tak, podać</w:t>
            </w:r>
          </w:p>
          <w:p w14:paraId="4FE300AC" w14:textId="1AD07DBF" w:rsidR="00D96F6D" w:rsidRPr="000B6967" w:rsidRDefault="00D96F6D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330</w:t>
            </w:r>
            <w:r w:rsidR="00DB43CD" w:rsidRPr="000B6967">
              <w:rPr>
                <w:rFonts w:ascii="Calibri" w:hAnsi="Calibri" w:cs="Calibri"/>
                <w:sz w:val="20"/>
                <w:szCs w:val="20"/>
              </w:rPr>
              <w:t>-37</w:t>
            </w:r>
            <w:r w:rsidRPr="000B6967">
              <w:rPr>
                <w:rFonts w:ascii="Calibri" w:hAnsi="Calibri" w:cs="Calibri"/>
                <w:sz w:val="20"/>
                <w:szCs w:val="20"/>
              </w:rPr>
              <w:t xml:space="preserve">0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– 0 pkt.</w:t>
            </w:r>
          </w:p>
          <w:p w14:paraId="3E60511A" w14:textId="4FABAF65" w:rsidR="00D96F6D" w:rsidRPr="000B6967" w:rsidRDefault="00DB43CD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&gt;37</w:t>
            </w:r>
            <w:r w:rsidR="00D96F6D" w:rsidRPr="000B6967">
              <w:rPr>
                <w:rFonts w:ascii="Calibri" w:hAnsi="Calibri" w:cs="Calibri"/>
                <w:sz w:val="20"/>
                <w:szCs w:val="20"/>
              </w:rPr>
              <w:t xml:space="preserve">0 </w:t>
            </w:r>
            <w:proofErr w:type="spellStart"/>
            <w:r w:rsidR="00D96F6D" w:rsidRPr="000B6967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="00D96F6D" w:rsidRPr="000B6967">
              <w:rPr>
                <w:rFonts w:ascii="Calibri" w:hAnsi="Calibri" w:cs="Calibri"/>
                <w:sz w:val="20"/>
                <w:szCs w:val="20"/>
              </w:rPr>
              <w:t xml:space="preserve">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D96F6D" w:rsidRPr="000B6967" w:rsidRDefault="00D96F6D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0B6967" w14:paraId="3CECDEE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2638EA" w:rsidRPr="000B6967" w:rsidRDefault="002638EA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5814C5B" w14:textId="77777777" w:rsidR="002638EA" w:rsidRPr="000B6967" w:rsidRDefault="002638EA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Tryb ogniskowania na pełnej głębokości obrazowania Tryb dostępny na min. 3 głowicach</w:t>
            </w:r>
          </w:p>
          <w:p w14:paraId="08A4BB0E" w14:textId="0CD1A4C4" w:rsidR="002638EA" w:rsidRPr="000B6967" w:rsidRDefault="002638EA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27451B92" w14:textId="1DB1DCAC" w:rsidR="002638EA" w:rsidRPr="000B6967" w:rsidRDefault="002638EA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Oprogramowanie wykorzystujące 2 naprzemiennie nadawane i odbierane częstotliwości z dolnego oraz górnego pasma pracy głowicy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6D55" w14:textId="2CE237BF" w:rsidR="002638EA" w:rsidRPr="000B6967" w:rsidRDefault="002638EA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2638EA" w:rsidRPr="000B6967" w:rsidRDefault="002638EA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49A89CC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40266F4" w14:textId="56FAB806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Ekran wykonany w technologii OLED lub LCD LED (Full HD)</w:t>
            </w:r>
            <w:r w:rsidR="002A5231" w:rsidRPr="000B6967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213" w14:textId="4C77FB84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5231" w:rsidRPr="000B6967" w14:paraId="072AF36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02B9" w14:textId="77777777" w:rsidR="002A5231" w:rsidRPr="000B6967" w:rsidRDefault="002A5231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8792C00" w14:textId="6B729A44" w:rsidR="002A5231" w:rsidRPr="000B6967" w:rsidRDefault="002A5231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Przekątna ekranu min. 21 cale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011" w14:textId="3311DFFB" w:rsidR="002A5231" w:rsidRPr="000B6967" w:rsidRDefault="002A523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7D84" w14:textId="77777777" w:rsidR="002A5231" w:rsidRPr="000B6967" w:rsidRDefault="002A523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4381B56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59549" w14:textId="70FD5E0E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Konsola aparatu z kubeczkami na głowice po obydwu stronach ruchoma w dwóch płaszczyznach: góra-dół, lewo-prawo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E42B" w14:textId="736E79F7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5231" w:rsidRPr="000B6967" w14:paraId="5B132EC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9BA8" w14:textId="77777777" w:rsidR="002A5231" w:rsidRPr="000B6967" w:rsidRDefault="002A5231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360E2" w14:textId="24D58ECC" w:rsidR="002A5231" w:rsidRPr="000B6967" w:rsidRDefault="002A5231" w:rsidP="002A52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Panel dotykowy i możliwość regulacji wysokości oraz kąta.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AAAD" w14:textId="16ED585B" w:rsidR="002A5231" w:rsidRPr="000B6967" w:rsidRDefault="00FF11CD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69E5" w14:textId="77777777" w:rsidR="002A5231" w:rsidRPr="000B6967" w:rsidRDefault="002A523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771E7A7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A1FF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7A78D" w14:textId="5D125FAF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Dotykowy, programowalny panel sterujący LCD wbudowany w konsolę Przekątna min. 12 cali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C4D1" w14:textId="77777777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  <w:p w14:paraId="56A3A5FC" w14:textId="55456182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Przekątna 14 i więcej cali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59D" w14:textId="07E053EC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0406E3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3682B" w14:textId="4FF1CD48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Zakres częstotliwości pracy Min. od 1 MHz do 22 MHz.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030E" w14:textId="269ADA63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38ED3E5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76C2D" w14:textId="34AC4E96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Liczba obrazów pamięci dynamicznej (tzw.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Cineloop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) Min. 10 000 obrazów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BEC2" w14:textId="5640B19A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32EF115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5EAB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58DC1" w14:textId="7B60A78F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Możliwość regulacji prędkości odtwarzania w pętli pamięci dynamicznej obrazów (tzw.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Cineloop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F178" w14:textId="6A2E7820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3F97" w14:textId="4CFA0DA6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3307180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CD3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F3F63" w14:textId="1AB79378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Pamięć dynamiczna dla trybu M-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lub D-</w:t>
            </w:r>
            <w:proofErr w:type="spellStart"/>
            <w:proofErr w:type="gramStart"/>
            <w:r w:rsidRPr="000B6967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 Min.</w:t>
            </w:r>
            <w:proofErr w:type="gram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200 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92A" w14:textId="5920B613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85E" w14:textId="2FEA71A5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494A943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8E5D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640E7" w14:textId="12578AF3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Ilość ustawień wstępnych (tzw.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Presetów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) programowanych przez użytkownika Min. 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C3D2" w14:textId="07952D0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A53" w14:textId="5016A6B3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C83F18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7F237E3" w14:textId="7CA63052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Podstawa jezdna z czterema obrotowymi kołami z możliwością blokowania min.2 kół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4C" w14:textId="369D11F2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5231" w:rsidRPr="000B6967" w14:paraId="2F187E7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60C6" w14:textId="77777777" w:rsidR="002A5231" w:rsidRPr="000B6967" w:rsidRDefault="002A5231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A6270DC" w14:textId="3A8E6520" w:rsidR="002A5231" w:rsidRPr="000B6967" w:rsidRDefault="002A5231" w:rsidP="002A52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System posiada co najmniej trzy aktywne porty głowic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7519" w14:textId="19A672F4" w:rsidR="002A5231" w:rsidRPr="000B6967" w:rsidRDefault="002A523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1D5E" w14:textId="77777777" w:rsidR="002A5231" w:rsidRPr="000B6967" w:rsidRDefault="002A523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2F0E813D" w14:textId="47AD71E4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7EC2" w14:textId="385C379E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</w:rPr>
              <w:t>TRYBY OBRAZOWANIA</w:t>
            </w:r>
          </w:p>
        </w:tc>
      </w:tr>
      <w:tr w:rsidR="00A96B72" w:rsidRPr="000B6967" w14:paraId="7BF68D0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5C6B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EB9AC4" w14:textId="77777777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Kombinacje prezentowanych jednocześnie obrazów. Min.</w:t>
            </w:r>
          </w:p>
          <w:p w14:paraId="239D1012" w14:textId="77777777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B, </w:t>
            </w: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B + B, 4 B</w:t>
            </w:r>
          </w:p>
          <w:p w14:paraId="5B7E453A" w14:textId="77777777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M</w:t>
            </w:r>
          </w:p>
          <w:p w14:paraId="1632A5E1" w14:textId="77777777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B + M</w:t>
            </w:r>
          </w:p>
          <w:p w14:paraId="30125A1E" w14:textId="77777777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 xml:space="preserve">D </w:t>
            </w:r>
          </w:p>
          <w:p w14:paraId="4B17FF46" w14:textId="77777777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B + D</w:t>
            </w:r>
          </w:p>
          <w:p w14:paraId="72A8FA1E" w14:textId="77777777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B + C (Color Doppler)</w:t>
            </w:r>
          </w:p>
          <w:p w14:paraId="57903AFF" w14:textId="77777777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B + PD (Power Doppler)</w:t>
            </w:r>
          </w:p>
          <w:p w14:paraId="53342A44" w14:textId="77777777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4 B (Color Doppler)</w:t>
            </w:r>
          </w:p>
          <w:p w14:paraId="1346668C" w14:textId="0068A639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4 B (Power Doppler)</w:t>
            </w:r>
          </w:p>
          <w:p w14:paraId="64364BDC" w14:textId="1391C13E" w:rsidR="00A96B72" w:rsidRPr="000B6967" w:rsidRDefault="00A96B72" w:rsidP="002B4F4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B + Color +M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32B5" w14:textId="00A1C9F9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FFEE" w14:textId="1BD1012E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2CF3D2B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598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BB07056" w14:textId="4281FB8B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Możliwość rotacji obrazu o 360 stopni w skoku co 90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5065" w14:textId="77777777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tak/nie </w:t>
            </w:r>
          </w:p>
          <w:p w14:paraId="6CB22270" w14:textId="3C049704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 – 5 punktów</w:t>
            </w:r>
          </w:p>
          <w:p w14:paraId="6AD29551" w14:textId="08E01A8A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Nie – 0 punktów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2ADB" w14:textId="3C26F82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02EADA9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F02A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AAC4D74" w14:textId="2691D8A6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Odświeżanie obrazu (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Frame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) dla trybu B Min. 3500 obrazów/s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3EF1" w14:textId="080DF2E0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 Odświeżanie obrazu (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Frame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) dla trybu B 5000 i więcej obrazów/s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A1A8" w14:textId="3E0BFEF0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7E9EC3A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280A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0A60F67" w14:textId="5F63376B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Odświeżanie obrazu (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Frame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) B + kolor (CD) Min. 600 obrazów/s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C15A" w14:textId="68150359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8DA" w14:textId="2C2AEC44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6B4C5B6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7737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20D3AC5" w14:textId="7904DD91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Obrazowanie harmoniczne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5D7A" w14:textId="5ED424BC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E25A" w14:textId="05B6B889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6EF5494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246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513382A" w14:textId="4AB50933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Obrazowanie w trybie Doppler Kolorowy (CD)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69D8" w14:textId="0B922F58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3AFD" w14:textId="4DD20C5A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271321C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6A3B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63451D9" w14:textId="4661D86B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Zakres prędkości Dopplera Kolorowego (CD) Min.: +/-4,0   m/s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CEFB" w14:textId="37F2B08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tak, podać </w:t>
            </w:r>
          </w:p>
          <w:p w14:paraId="7034A169" w14:textId="0055C9F1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Zakres prędkości Dopplera Kolorowego (CD)5,0 m/s i więcej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2019" w14:textId="0E30B576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06593D7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5940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BE6A51F" w14:textId="5EE6529F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pacing w:val="-8"/>
                <w:sz w:val="20"/>
                <w:szCs w:val="20"/>
              </w:rPr>
              <w:t>Zakres częstotliwość PRF dla Dopplera Kolorowego Min. 0,2 - 25 kHz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6AEE" w14:textId="089EB829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100A" w14:textId="7DAE1E65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721364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7964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5C5E2D8" w14:textId="1C7A7A95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pacing w:val="-8"/>
                <w:sz w:val="20"/>
                <w:szCs w:val="20"/>
              </w:rPr>
              <w:t>Funkcja automatycznie dostosowujące wzmocnienie w trybie Dopplera kolorowego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0A81" w14:textId="77777777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tak/nie </w:t>
            </w:r>
          </w:p>
          <w:p w14:paraId="7D73A68C" w14:textId="4C34481B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 – 5 punktów</w:t>
            </w:r>
          </w:p>
          <w:p w14:paraId="539C596D" w14:textId="58C95413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Nie – 0 punktów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8616" w14:textId="3FD18A75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36AB1F3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2A38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DA46EB9" w14:textId="13BD06F4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Regulacja bramki dopplerowskiej Min. 0,5 mm do 20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9AE1" w14:textId="4C0BAAAD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8440" w14:textId="64B987F1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4E5B4D9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1D13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76163D5" w14:textId="55C06CA5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Możliwość odchylenia wiązki Dopplerowskiej Min. +/- 30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94A8" w14:textId="769F8802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C64D" w14:textId="3CA10670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4C0B39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F7ED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09223A" w14:textId="5214E403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Możliwość korekcji kąta bramki dopplerowskiej Min. +/- 80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F0D3" w14:textId="6131BAC6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C0" w14:textId="0880C105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0836A53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FC5B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8E0109" w14:textId="067C1A6A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Automatyczna korekcja kąta bramki dopplerowskiej za pomocą jednego przycisku w zakresie Min. +/- 80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5ECF" w14:textId="267B9D2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E8F2" w14:textId="4E79977C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332A9DE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B98D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38F3173" w14:textId="57CCBF59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Obrazowanie w trybie Spektralny Doppler Ciągły (CWD) dostępne na głowicy kardiologicznych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Phased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Array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Min.: +/- 15 m/s (przy zerowym kącie bramki), pomiary kardiologiczne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D50F" w14:textId="7F701BC0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507B" w14:textId="29B55281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7415D17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9450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03DA34C" w14:textId="25E88BFB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Zakres częstotliwość PRF dla Dopplera Ciągłego Min. 1,75</w:t>
            </w:r>
            <w:r w:rsidRPr="000B6967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  <w:r w:rsidRPr="000B6967">
              <w:rPr>
                <w:rFonts w:ascii="Calibri" w:hAnsi="Calibri" w:cs="Calibri"/>
                <w:sz w:val="20"/>
                <w:szCs w:val="20"/>
              </w:rPr>
              <w:t>- 50 kHz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532D" w14:textId="4E41496D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EADE" w14:textId="5D1CD494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0734E7E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997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D4FDA00" w14:textId="67A5BE94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Obrazowanie w trybie Kolorowy i Spektralny Doppler Tkankowy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0B2A" w14:textId="6325ACC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29F2" w14:textId="36142216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44EF2A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C56C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4B07162" w14:textId="2DC23D47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Obrazowanie typu „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Compound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” w układzie wiązek ultradźwięków wysyłanych pod wieloma kątami (tzw. skrzyżowane ultradźwięki)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C2CD" w14:textId="7DFDEE62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F23D" w14:textId="3D6C642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4A1596A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2AF4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F6BCFC6" w14:textId="0775B8F3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pacing w:val="-8"/>
                <w:sz w:val="20"/>
                <w:szCs w:val="20"/>
              </w:rPr>
              <w:t>Liczba wiązek tworzących obraz w obrazowaniu typu „</w:t>
            </w:r>
            <w:proofErr w:type="spellStart"/>
            <w:r w:rsidRPr="000B6967">
              <w:rPr>
                <w:rFonts w:ascii="Calibri" w:hAnsi="Calibri" w:cs="Calibri"/>
                <w:spacing w:val="-8"/>
                <w:sz w:val="20"/>
                <w:szCs w:val="20"/>
              </w:rPr>
              <w:t>Compound</w:t>
            </w:r>
            <w:proofErr w:type="spellEnd"/>
            <w:r w:rsidRPr="000B6967">
              <w:rPr>
                <w:rFonts w:ascii="Calibri" w:hAnsi="Calibri" w:cs="Calibri"/>
                <w:spacing w:val="-8"/>
                <w:sz w:val="20"/>
                <w:szCs w:val="20"/>
              </w:rPr>
              <w:t>” Min.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ADD5" w14:textId="6B2A669D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821F" w14:textId="024C2FC7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5ED0F8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56E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09D223F" w14:textId="29F5860D" w:rsidR="00A96B72" w:rsidRPr="000B6967" w:rsidRDefault="00A96B72" w:rsidP="002B4F4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6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Oprogramowanie służące do szczegółowego obrazowania drobnych obiektów (w niewielkim stopniu różniących się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echogenicznością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od otaczających tkanek), umożliwiające dokładną wizualizację struktur anatomicznych, znacznie poprawiające rozdzielczość uzyskanych obrazów.</w:t>
            </w:r>
          </w:p>
          <w:p w14:paraId="0583D42A" w14:textId="3376DBEB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0AA5CBD3" w14:textId="72F36B18" w:rsidR="00A96B72" w:rsidRPr="000B6967" w:rsidRDefault="00A96B72" w:rsidP="002B4F4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6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Zaimplementowana technologia Sztucznej </w:t>
            </w:r>
            <w:proofErr w:type="gramStart"/>
            <w:r w:rsidRPr="000B6967">
              <w:rPr>
                <w:rFonts w:ascii="Calibri" w:hAnsi="Calibri" w:cs="Calibri"/>
                <w:sz w:val="20"/>
                <w:szCs w:val="20"/>
              </w:rPr>
              <w:t>Inteligencji</w:t>
            </w:r>
            <w:proofErr w:type="gram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w skład której wchodzi także: Uczenie Maszynowe i Głębokie </w:t>
            </w:r>
            <w:proofErr w:type="gramStart"/>
            <w:r w:rsidRPr="000B6967">
              <w:rPr>
                <w:rFonts w:ascii="Calibri" w:hAnsi="Calibri" w:cs="Calibri"/>
                <w:sz w:val="20"/>
                <w:szCs w:val="20"/>
              </w:rPr>
              <w:t>Uczenie  –</w:t>
            </w:r>
            <w:proofErr w:type="gram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umożliwia urządzeniu naśladowanie logiki i inteligencji ludzkiego umysłu oraz uczenie poprzez zdobywanie doświadczenia i szkolenia w procesie rozpoznawania nawyków operatora oraz badanych struktur.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0F7C" w14:textId="4A71C3F5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podać: 1 lub 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B381" w14:textId="78262951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305F4D0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E766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5B70114" w14:textId="6E227590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Obrazowanie w trybie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Triplex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– (B+CD/PD +PWD)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51FB" w14:textId="0A9495E4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0B6967">
              <w:rPr>
                <w:rFonts w:ascii="Calibri" w:hAnsi="Calibri" w:cs="Calibri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CB60" w14:textId="59DF0DA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96B72" w:rsidRPr="000B6967" w14:paraId="538BA1F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2048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val="en-US" w:eastAsia="pl-PL"/>
              </w:rPr>
            </w:pPr>
          </w:p>
        </w:tc>
        <w:tc>
          <w:tcPr>
            <w:tcW w:w="4395" w:type="dxa"/>
          </w:tcPr>
          <w:p w14:paraId="501E18D6" w14:textId="4EE958CC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Jednoczesne obrazowanie B + B/CD (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Color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/Power Doppler) w czasie rzeczywistym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9CD" w14:textId="6C2528EE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211" w14:textId="78314FFC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5AB5874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438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23FC5B4" w14:textId="4B3170A1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Obrazowanie trapezowe i rombowe na głowicach liniowych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70AB" w14:textId="4999D0F6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27A4" w14:textId="16D6757A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64F37EA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B4D7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55D364A3" w14:textId="4E43BBBE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Obrazowanie trapezowe współpracujące jednocześnie z obrazowaniem typu „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Compound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9476" w14:textId="589796D8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4524" w14:textId="3C6597C5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7141568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49D2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E85F660" w14:textId="3C7744F1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Automatyczna optymalizacja obrazu B i spektrum dopplerowskiego za pomocą jednego przycisku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88BC" w14:textId="414C5B94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4F30" w14:textId="207C413A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6DD820F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87A0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5B8D286" w14:textId="075BB213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Możliwość zmian map koloru w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Color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Dopplerze min. 12 map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50DF" w14:textId="368B7F71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4DF4" w14:textId="40E8BFCE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3DF075B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D7EE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7EA988E" w14:textId="7FFE1450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Możliwość regulacji wzmocnienia GAIN w czasie rzeczywistym i po zamrożeniu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6A49" w14:textId="6EAA6C47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3F2C" w14:textId="3C131681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B6B7DE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FBC4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1E76F89" w14:textId="0E399701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Funkcja obrazująca powiększenie znacznika pomiarowego (lupa), pozwalająca wykonywać pomiary z bardzo dużą precyzją bez konieczności powiększania obszaru zainteresowania. Okno powiększenia wyświetlone poza obrazem diagnostycznym.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B2BC" w14:textId="27F1AB1E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B993" w14:textId="6A5C763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24CF14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3DE3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EFC1D2E" w14:textId="0C368FE8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Tryb Dopplerowski służący do detekcji i obrazowania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mikronaczyń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(inny niż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Color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lub Power Doppler). Z możliwością wycięcia tła obrazu tak aby na ekranie w obszarze zainteresowania ROI widoczne były tylko naczynia. Aplikacje w których funkcja jest aktywna min. małe narządy, jama brzuszna, MSK, OB. Oprogramowanie ma umożliwiać wyliczenie współczynnika VI (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vacular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index) z zaznaczonego przez użytkownika obszaru.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73E" w14:textId="72FFA263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757" w14:textId="47095998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3CE8965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A0F2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8E4852" w14:textId="790F659C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Obrazowanie </w:t>
            </w:r>
            <w:r w:rsidR="00501E56" w:rsidRPr="000B6967">
              <w:rPr>
                <w:rFonts w:ascii="Calibri" w:hAnsi="Calibri" w:cs="Calibri"/>
                <w:sz w:val="20"/>
                <w:szCs w:val="20"/>
              </w:rPr>
              <w:t>3D/4D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348D" w14:textId="54059830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D8FD" w14:textId="4CBEF190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A5231" w:rsidRPr="000B6967" w14:paraId="649D0AB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2E50" w14:textId="77777777" w:rsidR="002A5231" w:rsidRPr="000B6967" w:rsidRDefault="002A5231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5BF971C7" w14:textId="23C80553" w:rsidR="002A5231" w:rsidRPr="000B6967" w:rsidRDefault="002A5231" w:rsidP="002A52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Opcja automatycznej optymalizacji obrazu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BA69" w14:textId="22665783" w:rsidR="002A5231" w:rsidRPr="000B6967" w:rsidRDefault="002A523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Tak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FCD2" w14:textId="77777777" w:rsidR="002A5231" w:rsidRPr="000B6967" w:rsidRDefault="002A5231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324FDB1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B777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D79074E" w14:textId="090D592F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proofErr w:type="gramStart"/>
            <w:r w:rsidRPr="000B6967">
              <w:rPr>
                <w:rFonts w:ascii="Calibri" w:hAnsi="Calibri" w:cs="Calibri"/>
                <w:sz w:val="20"/>
                <w:szCs w:val="20"/>
              </w:rPr>
              <w:t>Dicom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 3.</w:t>
            </w:r>
            <w:proofErr w:type="gramEnd"/>
            <w:r w:rsidRPr="000B6967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0237" w14:textId="5FA13A94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F1BD" w14:textId="5445F6E1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7BD1E81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B4D9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DA3D22E" w14:textId="60232109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Zaawansowana funkcja </w:t>
            </w:r>
            <w:proofErr w:type="gramStart"/>
            <w:r w:rsidRPr="000B6967">
              <w:rPr>
                <w:rFonts w:ascii="Calibri" w:hAnsi="Calibri" w:cs="Calibri"/>
                <w:sz w:val="20"/>
                <w:szCs w:val="20"/>
              </w:rPr>
              <w:t>pseudo trójwymiarowej</w:t>
            </w:r>
            <w:proofErr w:type="gram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wizualizacji przepływu, która pomaga intuicyjnie zrozumieć strukturę przepływu krwi i małych naczyń krwionośnych w obrazowaniu 2D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1764" w14:textId="4751248B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015D" w14:textId="1B1D0037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0F3178A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18AA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57A3F21F" w14:textId="376377BB" w:rsidR="00A96B72" w:rsidRPr="000B6967" w:rsidRDefault="00A96B72" w:rsidP="009233E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Elastografia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akustyczna typu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Shearwave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umożliwiająca wizualizację sztywności tkanek z kodowaną mapą kolorystyczną w obszarze ROI działająca w czasie rzeczywistym w trakcie badania. Możliwość wyboru pomiędzy prędkością obrazowania a jakością uzyskanej mapy rozkładu sztywności. Możliwość pomiaru wielu zaznaczonych obszarów wewnątrz ROI z podaniem wartości średniej dla poszczególnych zaznaczonych obszarów pomiarowych. Możliwość wyliczenia stosunku </w:t>
            </w:r>
            <w:proofErr w:type="gramStart"/>
            <w:r w:rsidRPr="000B6967">
              <w:rPr>
                <w:rFonts w:ascii="Calibri" w:hAnsi="Calibri" w:cs="Calibri"/>
                <w:sz w:val="20"/>
                <w:szCs w:val="20"/>
              </w:rPr>
              <w:t>sztywności  dwóch</w:t>
            </w:r>
            <w:proofErr w:type="gram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różnych zaznaczonych obszarów pomiarowych. Możliwość wyświetlenia mapy jakości w obszarze ROI informującej użytkownika o poprawności wykonanego badania.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6A39" w14:textId="0950148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FA2D" w14:textId="429DF5BA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7E4C543E" w14:textId="2D9DA2E7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FDE7" w14:textId="7F5B5E80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</w:rPr>
              <w:t>INNE FUNKCJE</w:t>
            </w:r>
          </w:p>
        </w:tc>
      </w:tr>
      <w:tr w:rsidR="00A96B72" w:rsidRPr="000B6967" w14:paraId="7FF3D94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107A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2E5D517" w14:textId="208E4EBA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Powiększenie obrazu w czasie rzeczywistym Min. x27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92BF" w14:textId="46B7D7B5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767D" w14:textId="5977EC56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6DFB7DE4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49F4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7D2DE79" w14:textId="18174FBF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Powiększenie obrazu po zamrożeniu Min. x27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90B5" w14:textId="74EE6E10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7E45" w14:textId="68B2825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26C6751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C983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9986B72" w14:textId="0F26DFBB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Ilość pomiarów możliwych na jednym obrazie Min.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F1D9" w14:textId="1337AF9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C7DB" w14:textId="23405C44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EE51C1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6E0D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D40E28F" w14:textId="4D4A1D9B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Przełączanie głowic z klawiatury. Możliwość przypisania głowic do poszczególnych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presetów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48E9" w14:textId="2A4D056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FEFF" w14:textId="772069CD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2D3A718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3879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5BC4914" w14:textId="2F5EA850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Podświetlany pulpit sterowniczy w min. 2 kolorach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7D47" w14:textId="67D636AF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CDAF" w14:textId="3187DA28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148D22E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64AD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3BB3D28" w14:textId="5D6BD935" w:rsidR="00A96B72" w:rsidRPr="000B6967" w:rsidRDefault="00A96B72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E81F" w14:textId="40A9B3B9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B6C5" w14:textId="43C8ED99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7ED5E60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D72A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37128F2" w14:textId="0D789F6C" w:rsidR="00A96B72" w:rsidRPr="000B6967" w:rsidRDefault="00A96B72" w:rsidP="009233E5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Raporty z badań z możliwością zapamiętywania raportów w systemie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98B7" w14:textId="137EA6D4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854A" w14:textId="0E4FE1D9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0E90379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3121" w14:textId="77777777" w:rsidR="00A96B72" w:rsidRPr="000B6967" w:rsidRDefault="00A96B72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D8A6101" w14:textId="77777777" w:rsidR="00A96B72" w:rsidRPr="000B6967" w:rsidRDefault="00A96B72" w:rsidP="00B31ADC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Pełne oprogramowanie do badań:</w:t>
            </w:r>
          </w:p>
          <w:p w14:paraId="70B85105" w14:textId="77777777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Brzusznych</w:t>
            </w:r>
          </w:p>
          <w:p w14:paraId="6A091364" w14:textId="2C285C43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Ginekologiczno-położniczych</w:t>
            </w:r>
            <w:r w:rsidR="00B31ADC" w:rsidRPr="000B6967">
              <w:rPr>
                <w:rFonts w:ascii="Calibri" w:hAnsi="Calibri" w:cs="Calibri"/>
                <w:sz w:val="20"/>
                <w:szCs w:val="20"/>
              </w:rPr>
              <w:t xml:space="preserve"> – z pełnym pakietem biometrii położniczych płodu (min. BPD, HC, AC, FL, HL, EFW) oraz rozbudowanymi raportami OB</w:t>
            </w:r>
          </w:p>
          <w:p w14:paraId="7939D6CA" w14:textId="77777777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Małych narządów</w:t>
            </w:r>
          </w:p>
          <w:p w14:paraId="3AF20010" w14:textId="77777777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Naczyniowych </w:t>
            </w:r>
          </w:p>
          <w:p w14:paraId="70F9493D" w14:textId="77777777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Śródoperacyjnych</w:t>
            </w:r>
          </w:p>
          <w:p w14:paraId="267BAACA" w14:textId="77777777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Mięśniowo-szkieletowych</w:t>
            </w:r>
          </w:p>
          <w:p w14:paraId="7153C426" w14:textId="77777777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Ortopedycznych</w:t>
            </w:r>
          </w:p>
          <w:p w14:paraId="3598CB8F" w14:textId="77777777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Kardiologicznych</w:t>
            </w:r>
          </w:p>
          <w:p w14:paraId="41C5FA33" w14:textId="77777777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Pediatrycznych</w:t>
            </w:r>
          </w:p>
          <w:p w14:paraId="22F9B3CE" w14:textId="2FCE2BF6" w:rsidR="00A96B72" w:rsidRPr="000B6967" w:rsidRDefault="00A96B72" w:rsidP="002B4F4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Transkranialnych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A021" w14:textId="7CD2CE6E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F7F7" w14:textId="2997FE73" w:rsidR="00A96B72" w:rsidRPr="000B6967" w:rsidRDefault="00A96B72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0B6967" w14:paraId="7757187C" w14:textId="0BBE1982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02E" w14:textId="7F9602FF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</w:rPr>
              <w:t>Głowice</w:t>
            </w:r>
          </w:p>
        </w:tc>
      </w:tr>
      <w:tr w:rsidR="00A96B72" w:rsidRPr="000B6967" w14:paraId="7BE569FA" w14:textId="32B2526F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8DED" w14:textId="027970DD" w:rsidR="00A96B72" w:rsidRPr="000B6967" w:rsidRDefault="00A96B72" w:rsidP="009233E5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</w:rPr>
              <w:t xml:space="preserve">Głowica </w:t>
            </w:r>
            <w:proofErr w:type="spellStart"/>
            <w:r w:rsidRPr="000B6967">
              <w:rPr>
                <w:rFonts w:ascii="Calibri" w:hAnsi="Calibri" w:cs="Calibri"/>
                <w:b/>
                <w:sz w:val="20"/>
                <w:szCs w:val="20"/>
              </w:rPr>
              <w:t>convex</w:t>
            </w:r>
            <w:proofErr w:type="spellEnd"/>
            <w:r w:rsidR="00501E56" w:rsidRPr="000B6967">
              <w:rPr>
                <w:rFonts w:ascii="Calibri" w:hAnsi="Calibri" w:cs="Calibri"/>
                <w:b/>
                <w:sz w:val="20"/>
                <w:szCs w:val="20"/>
              </w:rPr>
              <w:t xml:space="preserve"> objętościowy</w:t>
            </w:r>
          </w:p>
        </w:tc>
      </w:tr>
      <w:tr w:rsidR="00501E56" w:rsidRPr="000B6967" w14:paraId="39F0DC1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DB8A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5C8901B1" w14:textId="43DCC58B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Głowica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Convex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, Single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Crystal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, objętościowa, szerokopasmowa, ze zmianą częstotliwości pracy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C4DC" w14:textId="3E02BB14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F26E" w14:textId="36E30C45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14D49E3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D5BA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4CF256D" w14:textId="380B56B4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Zakres częstotliwości pracy Min. 1,0 – 8,0 MHz.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8CF5" w14:textId="704D160F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BFC" w14:textId="3F5A7C46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15B2498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455F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A3E319E" w14:textId="6CB6A56C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Liczba elementów Min. 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47A6" w14:textId="2F448A14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8F90" w14:textId="0D5E4EAB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3797C9F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F7AC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FE36151" w14:textId="12EB1410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Kąt skanowania Min. 70 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467B" w14:textId="75BB37FD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9F72" w14:textId="75FCA34D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5CA369E4" w14:textId="757D2B96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30F7" w14:textId="5938A104" w:rsidR="00501E56" w:rsidRPr="000B6967" w:rsidRDefault="00501E56" w:rsidP="009233E5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</w:rPr>
              <w:t>Głowica liniowa</w:t>
            </w:r>
          </w:p>
        </w:tc>
      </w:tr>
      <w:tr w:rsidR="00501E56" w:rsidRPr="000B6967" w14:paraId="57A7D54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65E8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AC35FC2" w14:textId="324B49C2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Głowica Liniowa, Single </w:t>
            </w:r>
            <w:proofErr w:type="spellStart"/>
            <w:proofErr w:type="gramStart"/>
            <w:r w:rsidRPr="000B6967">
              <w:rPr>
                <w:rFonts w:ascii="Calibri" w:hAnsi="Calibri" w:cs="Calibri"/>
                <w:sz w:val="20"/>
                <w:szCs w:val="20"/>
              </w:rPr>
              <w:t>Crystal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,  szerokopasmowa</w:t>
            </w:r>
            <w:proofErr w:type="gramEnd"/>
            <w:r w:rsidRPr="000B6967">
              <w:rPr>
                <w:rFonts w:ascii="Calibri" w:hAnsi="Calibri" w:cs="Calibri"/>
                <w:sz w:val="20"/>
                <w:szCs w:val="20"/>
              </w:rPr>
              <w:t>, ze zmianą częstotliwości pracy.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4D4D" w14:textId="1BB52B0F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42CF" w14:textId="3FB9C5A0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631AB23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9155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1133370F" w14:textId="0D5975E4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Zakres częstotliwości pracy Min. 2,0 – 14,0 MHz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F15E" w14:textId="43ACF451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A8D3" w14:textId="54DF5946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0356886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EFA1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AF1AD7C" w14:textId="59ED64CB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Liczba elementów Min. 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3827" w14:textId="08E79106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C4B" w14:textId="1770BD94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4119B7D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5837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03D0915" w14:textId="4BDD9C5E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Szerokość pola skanowania Max. 50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089A" w14:textId="17094870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C899" w14:textId="5B25A6DD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56EE50D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99C7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CA32D6E" w14:textId="7C1E76A8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Obrazowanie harmoniczne Min. 4 pasm częstotliwości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8909" w14:textId="5CBE89DA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0153" w14:textId="4E7F4CCB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2409E3B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E905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30341E0" w14:textId="484AC4B4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Obrazowanie trapezowe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1F24" w14:textId="4B20E41C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9028" w14:textId="04B1DFCA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06314700" w14:textId="77777777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F0DD" w14:textId="6ED6E5F7" w:rsidR="00501E56" w:rsidRPr="000B6967" w:rsidRDefault="00501E56" w:rsidP="009233E5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</w:rPr>
              <w:t xml:space="preserve">Głowica kardiologiczna </w:t>
            </w:r>
          </w:p>
        </w:tc>
      </w:tr>
      <w:tr w:rsidR="00501E56" w:rsidRPr="000B6967" w14:paraId="63D57744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D2D1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43E48E3" w14:textId="14E0A046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Głowica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endowaginalna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, szerokopasmowa, ze zmianą częstotliwości pracy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DF59" w14:textId="2795C2EB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0A43" w14:textId="39627076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501E56" w:rsidRPr="000B6967" w14:paraId="70E43F2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8E4C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val="en-US"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60AD757" w14:textId="7D6AAF43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Zakres częstotliwości pracy Min. 2,0 – 11,0 MHz.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DBA" w14:textId="644EFA53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FBA1" w14:textId="10813B1B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3127F8A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8F9A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87DFEC2" w14:textId="295A819C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Liczba elementów Min. 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1CF6" w14:textId="44E62030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E3F4" w14:textId="48C54549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544F44A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C9F8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18DEECFD" w14:textId="5CE1DFEA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Kąt skanowania Min. 200 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5ABC" w14:textId="4B6DA9B4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BA4F" w14:textId="52FFF07D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2639C2D6" w14:textId="1B1DF09D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983A" w14:textId="36211D1C" w:rsidR="00501E56" w:rsidRPr="000B6967" w:rsidRDefault="00501E56" w:rsidP="009233E5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</w:rPr>
              <w:t>Archiwizacja obrazów</w:t>
            </w:r>
          </w:p>
        </w:tc>
      </w:tr>
      <w:tr w:rsidR="00501E56" w:rsidRPr="000B6967" w14:paraId="527CFCC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6499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16770B2A" w14:textId="5840C96B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Wewnętrzny dysk do przechowywania danych systemowych i archiwizacji, SSD o pojemności min. 512 GB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0BF8" w14:textId="1171EF11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0E67" w14:textId="330C1458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524D8D1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C4AC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4C9A352" w14:textId="5B4C2869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Zapis obrazów w formatach: DICOM, JPG, BMP oraz pętli obrazowych (AVI) w systemie aparatu z możliwością eksportu na zewnętrzne nośniki typu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PenDrvie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lub płyty CD/DVD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A68" w14:textId="063E30CC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048C" w14:textId="71753AEC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4832C56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C898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5773308" w14:textId="43A29700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Możliwość jednoczesnego zapisu obrazu na wewnętrznym dysku HDD i nośniku typu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PenDrive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B6967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oraz wydruku obrazu na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printerze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. Wszystkie 3 akcje dostępne po naciśnięciu jednego przycisku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7C25" w14:textId="0138C1A9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60CD" w14:textId="6D060B0F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6E7D790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4BDB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001C1DD" w14:textId="4A4D7260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Funkcja umożliwiająca automatyczne usuwanie badań po pływie 30/60/90/120 dni, konfigurowalna przez użytkownika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02B1" w14:textId="1AA5A620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1E1C" w14:textId="1BE33716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7063F22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5B48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C64AE20" w14:textId="4F87B690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DAB7" w14:textId="26CF2C89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733" w14:textId="76C50B8C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64EA4E8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4671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B991685" w14:textId="24738ACE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Videoprinter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czarno-biały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D25E" w14:textId="355C4D53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4920" w14:textId="005901C9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1520521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F628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ABF2FD9" w14:textId="1AE17EB9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Wbudowane wyjście USB 2.0 do podłączenia nośników typu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976F" w14:textId="3C33C019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63FA" w14:textId="71A61C50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29681A2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AAD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C254EE1" w14:textId="57C73873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Wbudowana karta sieciowa Ethernet 10/100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D1C6" w14:textId="0727A81E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7012" w14:textId="0C990DEC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555FE08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E1E8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573567A" w14:textId="10CD8B4B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Możliwość podłączenia aparatu do dowolnego komputera PC kablem sieciowym 100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Mbps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w celu wysyłania danych tzw. folder sieciowy (network folder)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4DF4" w14:textId="2A3CA2E2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55FE" w14:textId="66B7C4F7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62D54A6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3676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6962E92" w14:textId="69F4287D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Możliwość rozbudowy o aplikację dedykowaną do analizy początkowego stadium zwłóknienia wątroby.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91D9" w14:textId="77BA6104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0081" w14:textId="2B57A66F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77BDE3A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3C5D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2CA7C74" w14:textId="15517EAD" w:rsidR="00501E56" w:rsidRPr="000B6967" w:rsidRDefault="00501E56" w:rsidP="009233E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Możliwość rozbudowy o aplikację dedykowaną do analizy stłuszczenia oraz marskości wątroby. Porównanie i analiza miąższu nerki i wątroby (współczynnik HRI – indeks wątrobowo-nerkowy)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183F" w14:textId="460BE140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2C3D" w14:textId="5C98BBA0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39076FF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7156" w14:textId="77777777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FCAD997" w14:textId="3B697C6D" w:rsidR="00501E56" w:rsidRPr="000B6967" w:rsidRDefault="00501E56" w:rsidP="009233E5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Możliwość rozbudowy o wewnętrzny, wbudowany akumulator umożliwiający 75 minut pracy bez dostępu do źródła zasilania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5E87" w14:textId="379918DD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57BA" w14:textId="6A62D804" w:rsidR="00501E56" w:rsidRPr="000B6967" w:rsidRDefault="00501E56" w:rsidP="009233E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01E56" w:rsidRPr="000B6967" w14:paraId="45CF6F04" w14:textId="77777777" w:rsidTr="007C4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2" w:type="dxa"/>
            <w:gridSpan w:val="5"/>
          </w:tcPr>
          <w:p w14:paraId="3566DA3F" w14:textId="77777777" w:rsidR="00501E56" w:rsidRPr="000B6967" w:rsidRDefault="00501E56" w:rsidP="009233E5">
            <w:pPr>
              <w:suppressAutoHyphens/>
              <w:spacing w:after="0"/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POZOSTAŁE WYMAGANIA</w:t>
            </w:r>
          </w:p>
        </w:tc>
      </w:tr>
      <w:tr w:rsidR="00501E56" w:rsidRPr="000B6967" w14:paraId="1D5D3153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1E2B4E9" w14:textId="21F0DD02" w:rsidR="00501E56" w:rsidRPr="000B6967" w:rsidRDefault="00501E56" w:rsidP="002B4F4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95" w:type="dxa"/>
            <w:vAlign w:val="center"/>
          </w:tcPr>
          <w:p w14:paraId="31431AEC" w14:textId="699270FC" w:rsidR="00501E56" w:rsidRPr="000B6967" w:rsidRDefault="00501E56" w:rsidP="009233E5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Instrukcja obsługi urządzenia w języku polskim</w:t>
            </w:r>
            <w:r w:rsidR="005536EE"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 w formacie elektronicznym</w:t>
            </w:r>
          </w:p>
        </w:tc>
        <w:tc>
          <w:tcPr>
            <w:tcW w:w="1903" w:type="dxa"/>
            <w:gridSpan w:val="2"/>
          </w:tcPr>
          <w:p w14:paraId="766CA620" w14:textId="70BDBC20" w:rsidR="00501E56" w:rsidRPr="000B6967" w:rsidRDefault="00FF11CD" w:rsidP="009233E5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12E0406" w14:textId="30953666" w:rsidR="00501E56" w:rsidRPr="000B6967" w:rsidRDefault="00501E56" w:rsidP="009233E5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449095C2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77DF272C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395" w:type="dxa"/>
            <w:vAlign w:val="center"/>
          </w:tcPr>
          <w:p w14:paraId="46EEABA9" w14:textId="77777777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Wpis do Rejestru Wyrobów Medycznych</w:t>
            </w:r>
          </w:p>
        </w:tc>
        <w:tc>
          <w:tcPr>
            <w:tcW w:w="1903" w:type="dxa"/>
            <w:gridSpan w:val="2"/>
          </w:tcPr>
          <w:p w14:paraId="4D3C42CB" w14:textId="311B221C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1BDB3BC4" w14:textId="387ECE1E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1FB1FC8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79CE1F38" w14:textId="3E1907C1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95" w:type="dxa"/>
            <w:vAlign w:val="center"/>
          </w:tcPr>
          <w:p w14:paraId="7390AF30" w14:textId="77777777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Certyfikat CE </w:t>
            </w:r>
          </w:p>
        </w:tc>
        <w:tc>
          <w:tcPr>
            <w:tcW w:w="1903" w:type="dxa"/>
            <w:gridSpan w:val="2"/>
          </w:tcPr>
          <w:p w14:paraId="109DAA6B" w14:textId="690FF98F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B9F8698" w14:textId="73B6152F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A5F9F4C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05523E91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F37028A" w14:textId="192A1085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Urządzenie fabrycznie nowe, nieużywane,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nierekondycjonowane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niepowystawowe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niepodemonstracyjne</w:t>
            </w:r>
            <w:proofErr w:type="spellEnd"/>
          </w:p>
        </w:tc>
        <w:tc>
          <w:tcPr>
            <w:tcW w:w="1903" w:type="dxa"/>
            <w:gridSpan w:val="2"/>
          </w:tcPr>
          <w:p w14:paraId="3C693503" w14:textId="24E5C52F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B237581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66AE73C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DD69222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BB10EFF" w14:textId="68B87DB7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Rok produkcji min. 2025</w:t>
            </w:r>
          </w:p>
        </w:tc>
        <w:tc>
          <w:tcPr>
            <w:tcW w:w="1903" w:type="dxa"/>
            <w:gridSpan w:val="2"/>
          </w:tcPr>
          <w:p w14:paraId="3299352A" w14:textId="1DCA5493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A994EA5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70A6CA3B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E35B3B9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1D3CB2A0" w14:textId="314962B1" w:rsidR="00FF11CD" w:rsidRPr="000B6967" w:rsidRDefault="00FF11CD" w:rsidP="00FF11CD">
            <w:pPr>
              <w:tabs>
                <w:tab w:val="left" w:pos="2355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Szkolenie wskazanych pracowników Zamawiającego w zakresie eksploatacji i obsługi urządzenia – personel medyczny i techniczny</w:t>
            </w:r>
          </w:p>
        </w:tc>
        <w:tc>
          <w:tcPr>
            <w:tcW w:w="1903" w:type="dxa"/>
            <w:gridSpan w:val="2"/>
          </w:tcPr>
          <w:p w14:paraId="3C9D65B0" w14:textId="761B3D3A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D52E84D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1510828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9A927CD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968D2BD" w14:textId="28C2AECB" w:rsidR="00FF11CD" w:rsidRPr="000B6967" w:rsidRDefault="00FF11CD" w:rsidP="00FF11CD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Obsługa DICOM (Storage,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Worklist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, Query/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Retrieve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), integracja z PACS/HIS, pełna archiwizacja obrazów i filmów</w:t>
            </w:r>
          </w:p>
        </w:tc>
        <w:tc>
          <w:tcPr>
            <w:tcW w:w="1903" w:type="dxa"/>
            <w:gridSpan w:val="2"/>
          </w:tcPr>
          <w:p w14:paraId="456992BF" w14:textId="0E08D242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E2F8D6A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4489AC97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2E442CF0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87CBE32" w14:textId="5E861CEC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Eksport badań na nośniki zewnętrzne.</w:t>
            </w:r>
          </w:p>
        </w:tc>
        <w:tc>
          <w:tcPr>
            <w:tcW w:w="1903" w:type="dxa"/>
            <w:gridSpan w:val="2"/>
          </w:tcPr>
          <w:p w14:paraId="349930D3" w14:textId="0376EEF2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3F2CC04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469AD90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0052DCDC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5EF8592" w14:textId="05236D9A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W cenie niezbędne moduły/licencje do integracji z PACS/HIS Zamawiającego oraz koszt prac integracyjnych po stronie Wykonawcy (bez kosztu prac integracyjnych po stornie dostawcy PACS/HIS Zamawiającego). </w:t>
            </w:r>
          </w:p>
        </w:tc>
        <w:tc>
          <w:tcPr>
            <w:tcW w:w="1903" w:type="dxa"/>
            <w:gridSpan w:val="2"/>
          </w:tcPr>
          <w:p w14:paraId="50E3D482" w14:textId="04B9598A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F5C565A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305608" w:rsidRPr="000B6967" w14:paraId="07BF830A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1738F42" w14:textId="77777777" w:rsidR="00305608" w:rsidRPr="000B6967" w:rsidRDefault="00305608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E5401B9" w14:textId="77777777" w:rsidR="00305608" w:rsidRPr="000B6967" w:rsidRDefault="00305608" w:rsidP="00305608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Akcesoria i wyposażenie dodatkowe</w:t>
            </w:r>
          </w:p>
          <w:p w14:paraId="37D2EE79" w14:textId="77777777" w:rsidR="00305608" w:rsidRPr="000B6967" w:rsidRDefault="00305608" w:rsidP="00305608">
            <w:pPr>
              <w:numPr>
                <w:ilvl w:val="0"/>
                <w:numId w:val="7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Wózek jezdny z blokadą kół (zintegrowany lub dedykowany).</w:t>
            </w:r>
          </w:p>
          <w:p w14:paraId="321370C0" w14:textId="77777777" w:rsidR="00305608" w:rsidRPr="000B6967" w:rsidRDefault="00305608" w:rsidP="00305608">
            <w:pPr>
              <w:numPr>
                <w:ilvl w:val="0"/>
                <w:numId w:val="7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lastRenderedPageBreak/>
              <w:t>Zasilacz awaryjny / akumulator (umożliwiający pracę 30–60 min bez zasilania).</w:t>
            </w:r>
          </w:p>
          <w:p w14:paraId="2ED93298" w14:textId="77777777" w:rsidR="00305608" w:rsidRPr="000B6967" w:rsidRDefault="00305608" w:rsidP="00305608">
            <w:pPr>
              <w:numPr>
                <w:ilvl w:val="0"/>
                <w:numId w:val="7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Dwie butelki żelu USG (500 ml) – medyczny, hipoalergiczny.</w:t>
            </w:r>
          </w:p>
          <w:p w14:paraId="5D76B793" w14:textId="77777777" w:rsidR="00305608" w:rsidRPr="000B6967" w:rsidRDefault="00305608" w:rsidP="00305608">
            <w:pPr>
              <w:numPr>
                <w:ilvl w:val="0"/>
                <w:numId w:val="7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Uchwyt / kubki na głowice – po obu stronach konsoli.</w:t>
            </w:r>
          </w:p>
          <w:p w14:paraId="2E6D71BF" w14:textId="77777777" w:rsidR="00305608" w:rsidRPr="000B6967" w:rsidRDefault="00305608" w:rsidP="00305608">
            <w:pPr>
              <w:numPr>
                <w:ilvl w:val="0"/>
                <w:numId w:val="7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Uchwyt / półka na żel i akcesoria.</w:t>
            </w:r>
          </w:p>
          <w:p w14:paraId="37B18314" w14:textId="2D15DD43" w:rsidR="00305608" w:rsidRPr="000B6967" w:rsidRDefault="00305608" w:rsidP="00305608">
            <w:pPr>
              <w:numPr>
                <w:ilvl w:val="0"/>
                <w:numId w:val="7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Pokrowce ochronne na </w:t>
            </w:r>
            <w:r w:rsidR="00D86BB0" w:rsidRPr="000B6967">
              <w:rPr>
                <w:rFonts w:ascii="Calibri" w:hAnsi="Calibri" w:cs="Calibri"/>
                <w:sz w:val="20"/>
                <w:szCs w:val="20"/>
              </w:rPr>
              <w:t xml:space="preserve">wszystkie dostarczane </w:t>
            </w:r>
            <w:r w:rsidRPr="000B6967">
              <w:rPr>
                <w:rFonts w:ascii="Calibri" w:hAnsi="Calibri" w:cs="Calibri"/>
                <w:sz w:val="20"/>
                <w:szCs w:val="20"/>
              </w:rPr>
              <w:t xml:space="preserve">głowice </w:t>
            </w:r>
          </w:p>
          <w:p w14:paraId="0487B558" w14:textId="450E547C" w:rsidR="00D86BB0" w:rsidRPr="000B6967" w:rsidRDefault="00D86BB0" w:rsidP="00305608">
            <w:pPr>
              <w:numPr>
                <w:ilvl w:val="0"/>
                <w:numId w:val="7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Pokrowiec ochronny na aparat</w:t>
            </w:r>
          </w:p>
          <w:p w14:paraId="2FFE762D" w14:textId="77777777" w:rsidR="00305608" w:rsidRPr="000B6967" w:rsidRDefault="00305608" w:rsidP="00305608">
            <w:pPr>
              <w:numPr>
                <w:ilvl w:val="0"/>
                <w:numId w:val="7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Kabel sieciowy Ethernet 100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Mbps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do integracji z PACS/HIS.</w:t>
            </w:r>
          </w:p>
          <w:p w14:paraId="294BB503" w14:textId="26E85E52" w:rsidR="00305608" w:rsidRPr="000B6967" w:rsidRDefault="00305608" w:rsidP="00305608">
            <w:pPr>
              <w:numPr>
                <w:ilvl w:val="0"/>
                <w:numId w:val="7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Pendrive 32 GB do eksportu badań (DICOM, JPG, AVI).</w:t>
            </w:r>
          </w:p>
        </w:tc>
        <w:tc>
          <w:tcPr>
            <w:tcW w:w="1903" w:type="dxa"/>
            <w:gridSpan w:val="2"/>
          </w:tcPr>
          <w:p w14:paraId="586C0C5B" w14:textId="559034E8" w:rsidR="00305608" w:rsidRPr="000B6967" w:rsidRDefault="00E47892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lastRenderedPageBreak/>
              <w:t>tak</w:t>
            </w:r>
          </w:p>
        </w:tc>
        <w:tc>
          <w:tcPr>
            <w:tcW w:w="2916" w:type="dxa"/>
          </w:tcPr>
          <w:p w14:paraId="4422D7D9" w14:textId="77777777" w:rsidR="00305608" w:rsidRPr="000B6967" w:rsidRDefault="00305608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305608" w:rsidRPr="000B6967" w14:paraId="2AA27FAC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1ED1753F" w14:textId="77777777" w:rsidR="00305608" w:rsidRPr="000B6967" w:rsidRDefault="00305608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48BB1A6" w14:textId="289B058D" w:rsidR="00305608" w:rsidRPr="000B6967" w:rsidRDefault="00305608" w:rsidP="00305608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Videoprinter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do szybkiego wydruku zdjęć.</w:t>
            </w:r>
          </w:p>
        </w:tc>
        <w:tc>
          <w:tcPr>
            <w:tcW w:w="1903" w:type="dxa"/>
            <w:gridSpan w:val="2"/>
          </w:tcPr>
          <w:p w14:paraId="0CBBC568" w14:textId="44ACC9A5" w:rsidR="00305608" w:rsidRPr="000B6967" w:rsidRDefault="00D86BB0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</w:t>
            </w:r>
            <w:r w:rsidR="00E47892"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ak</w:t>
            </w:r>
          </w:p>
          <w:p w14:paraId="7C68FC64" w14:textId="6E0D10EA" w:rsidR="00D86BB0" w:rsidRPr="000B6967" w:rsidRDefault="00D86BB0" w:rsidP="00D86BB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0B6967">
              <w:rPr>
                <w:rFonts w:ascii="Calibri" w:hAnsi="Calibri" w:cs="Calibri"/>
                <w:sz w:val="20"/>
                <w:szCs w:val="20"/>
              </w:rPr>
              <w:t>Kolorowy  –</w:t>
            </w:r>
            <w:proofErr w:type="gramEnd"/>
            <w:r w:rsidRPr="000B6967">
              <w:rPr>
                <w:rFonts w:ascii="Calibri" w:hAnsi="Calibri" w:cs="Calibri"/>
                <w:sz w:val="20"/>
                <w:szCs w:val="20"/>
              </w:rPr>
              <w:t xml:space="preserve"> 5 pkt</w:t>
            </w:r>
          </w:p>
          <w:p w14:paraId="5E2B1D3F" w14:textId="1631DF45" w:rsidR="00D86BB0" w:rsidRPr="000B6967" w:rsidRDefault="00D86BB0" w:rsidP="00D86BB0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Czarno-biały – 0 pkt</w:t>
            </w:r>
          </w:p>
        </w:tc>
        <w:tc>
          <w:tcPr>
            <w:tcW w:w="2916" w:type="dxa"/>
          </w:tcPr>
          <w:p w14:paraId="370DE1F7" w14:textId="77777777" w:rsidR="00305608" w:rsidRPr="000B6967" w:rsidRDefault="00305608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5536EE" w:rsidRPr="000B6967" w14:paraId="43E97B61" w14:textId="77777777" w:rsidTr="006906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2" w:type="dxa"/>
            <w:gridSpan w:val="5"/>
            <w:vAlign w:val="center"/>
          </w:tcPr>
          <w:p w14:paraId="2A70C95B" w14:textId="67581A4F" w:rsidR="005536EE" w:rsidRPr="000B6967" w:rsidRDefault="005536EE" w:rsidP="009233E5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FF11CD" w:rsidRPr="000B6967" w14:paraId="69D13542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51F7F0E0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2FE0B07F" w14:textId="1E16655B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  <w:gridSpan w:val="2"/>
          </w:tcPr>
          <w:p w14:paraId="59DFB9EC" w14:textId="56764CDB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6EC7F01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A1115BA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F2F117A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BBE5BF8" w14:textId="1D0FF730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Okres gwarancji na wszystkie elementy dostawy</w:t>
            </w:r>
            <w:r w:rsidR="00FE3A56"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 (za wyjątkiem akcesoriów i wyposażenia dodatkowego) 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licząc od momentu uruchomienia i protokolarnego odbioru całości zrealizowanego zamówienia m</w:t>
            </w:r>
            <w:r w:rsidR="00FE3A56" w:rsidRPr="000B6967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B6967">
              <w:rPr>
                <w:rFonts w:ascii="Calibri" w:hAnsi="Calibri" w:cs="Calibri"/>
                <w:bCs/>
                <w:sz w:val="20"/>
                <w:szCs w:val="20"/>
              </w:rPr>
              <w:t>n. 60 miesięcy</w:t>
            </w:r>
          </w:p>
        </w:tc>
        <w:tc>
          <w:tcPr>
            <w:tcW w:w="1903" w:type="dxa"/>
            <w:gridSpan w:val="2"/>
          </w:tcPr>
          <w:p w14:paraId="50DB339A" w14:textId="136F411B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4577430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2707BECA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C7B5490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26809E7" w14:textId="17165DB3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  <w:gridSpan w:val="2"/>
          </w:tcPr>
          <w:p w14:paraId="7C50CAD7" w14:textId="2E21709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28297D6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7A3BD119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7E04A7E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2969E84" w14:textId="282D0492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  <w:gridSpan w:val="2"/>
          </w:tcPr>
          <w:p w14:paraId="674BE027" w14:textId="4A51F4EB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64E32CD5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7E4CCECF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1929A597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DC25D3B" w14:textId="54D451A6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Bezpłatna rekonfiguracja integracji urządzenia z PACS/HIS w okresie gwarancji. </w:t>
            </w:r>
          </w:p>
        </w:tc>
        <w:tc>
          <w:tcPr>
            <w:tcW w:w="1903" w:type="dxa"/>
            <w:gridSpan w:val="2"/>
          </w:tcPr>
          <w:p w14:paraId="547F964B" w14:textId="452DB151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DB5B0CF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FF11CD" w:rsidRPr="000B6967" w14:paraId="08685484" w14:textId="77777777" w:rsidTr="00DB43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F2F2140" w14:textId="77777777" w:rsidR="00FF11CD" w:rsidRPr="000B6967" w:rsidRDefault="00FF11CD" w:rsidP="00FF11CD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E1B743B" w14:textId="4B25024A" w:rsidR="00FF11CD" w:rsidRPr="000B6967" w:rsidRDefault="00FF11CD" w:rsidP="00FF11CD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Aparat podłączony do zdalnego serwisu online producenta pozwalające na świadczenie zdalnych usług serwisowych na terenie Polski przez autoryzowany serwis producenta.</w:t>
            </w:r>
          </w:p>
        </w:tc>
        <w:tc>
          <w:tcPr>
            <w:tcW w:w="1903" w:type="dxa"/>
            <w:gridSpan w:val="2"/>
          </w:tcPr>
          <w:p w14:paraId="7E46EF7E" w14:textId="04F84805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025EC2EB" w14:textId="77777777" w:rsidR="00FF11CD" w:rsidRPr="000B6967" w:rsidRDefault="00FF11CD" w:rsidP="00FF11CD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636CA5" w:rsidRPr="000B6967" w14:paraId="48C7B565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2" w:type="dxa"/>
            <w:gridSpan w:val="5"/>
            <w:vAlign w:val="center"/>
          </w:tcPr>
          <w:p w14:paraId="028BD06E" w14:textId="77777777" w:rsidR="00636CA5" w:rsidRPr="000B6967" w:rsidRDefault="00636CA5" w:rsidP="008224EA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KRYTERIA ŚRODOWISKOWE DOT. URZĄDZENIA</w:t>
            </w:r>
          </w:p>
        </w:tc>
      </w:tr>
      <w:tr w:rsidR="00636CA5" w:rsidRPr="000B6967" w14:paraId="3462D05F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3086CEB1" w14:textId="77777777" w:rsidR="00636CA5" w:rsidRPr="000B6967" w:rsidRDefault="00636CA5" w:rsidP="00636CA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EB43577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Efektywność energetyczna urządzenia: </w:t>
            </w:r>
          </w:p>
          <w:p w14:paraId="2273F5EB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Oferowany aparat posiada wbudowany system automatycznego wyłączania lub tryb uśpienia po okresie bezczynności, z maksymalnym poborem energii w trybie czuwania ≤ 0,05 kWh/h.</w:t>
            </w:r>
          </w:p>
        </w:tc>
        <w:tc>
          <w:tcPr>
            <w:tcW w:w="1903" w:type="dxa"/>
            <w:gridSpan w:val="2"/>
          </w:tcPr>
          <w:p w14:paraId="55ADEA1F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 – 3 pkt</w:t>
            </w:r>
          </w:p>
          <w:p w14:paraId="0BFB987B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nie – 0 pkt</w:t>
            </w:r>
          </w:p>
          <w:p w14:paraId="4E156BC4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916" w:type="dxa"/>
          </w:tcPr>
          <w:p w14:paraId="26D42A2D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636CA5" w:rsidRPr="000B6967" w14:paraId="7B74E518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DE0A60D" w14:textId="77777777" w:rsidR="00636CA5" w:rsidRPr="000B6967" w:rsidRDefault="00636CA5" w:rsidP="00636CA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3E4F1CE3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Ślad środowiskowy (LCA / EPD):</w:t>
            </w:r>
          </w:p>
          <w:p w14:paraId="7C13F3F9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Producent posiada dla oferowanego modelu Deklarację Środowiskową Produktu (EPD) lub równoważną analizę cyklu życia (LCA).</w:t>
            </w:r>
          </w:p>
        </w:tc>
        <w:tc>
          <w:tcPr>
            <w:tcW w:w="1903" w:type="dxa"/>
            <w:gridSpan w:val="2"/>
          </w:tcPr>
          <w:p w14:paraId="24838A8D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 – 3 pkt</w:t>
            </w:r>
          </w:p>
          <w:p w14:paraId="6566F6B2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nie – 0 pkt</w:t>
            </w:r>
          </w:p>
          <w:p w14:paraId="3A1302B3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916" w:type="dxa"/>
          </w:tcPr>
          <w:p w14:paraId="065B666C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636CA5" w:rsidRPr="000B6967" w14:paraId="3F0D031D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E85BBD5" w14:textId="77777777" w:rsidR="00636CA5" w:rsidRPr="000B6967" w:rsidRDefault="00636CA5" w:rsidP="00636CA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B83CCCB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Materiały o niskim wpływie środowiskowym:</w:t>
            </w:r>
          </w:p>
          <w:p w14:paraId="0A546F9A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Obudowa i elementy konstrukcyjne aparatu wykonane są w ≥70% z materiałów nadających się do recyklingu lub pochodzących z recyklingu.</w:t>
            </w:r>
          </w:p>
        </w:tc>
        <w:tc>
          <w:tcPr>
            <w:tcW w:w="1903" w:type="dxa"/>
            <w:gridSpan w:val="2"/>
          </w:tcPr>
          <w:p w14:paraId="644A1121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 – 3 pkt</w:t>
            </w:r>
          </w:p>
          <w:p w14:paraId="088002F2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nie – 0 pkt</w:t>
            </w:r>
          </w:p>
          <w:p w14:paraId="31FDBD3B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916" w:type="dxa"/>
          </w:tcPr>
          <w:p w14:paraId="6E514690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636CA5" w:rsidRPr="000B6967" w14:paraId="0BB956B6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713D52AA" w14:textId="77777777" w:rsidR="00636CA5" w:rsidRPr="000B6967" w:rsidRDefault="00636CA5" w:rsidP="00636CA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58992982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Czas wsparcia technicznego:</w:t>
            </w:r>
          </w:p>
          <w:p w14:paraId="06DA53D8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lastRenderedPageBreak/>
              <w:t>Producent gwarantuje dostępność części zamiennych i aktualizacji oprogramowania przez min. 7 lat po okresie gwarancji.</w:t>
            </w:r>
          </w:p>
        </w:tc>
        <w:tc>
          <w:tcPr>
            <w:tcW w:w="1903" w:type="dxa"/>
            <w:gridSpan w:val="2"/>
          </w:tcPr>
          <w:p w14:paraId="00CF435D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lastRenderedPageBreak/>
              <w:t>tak – 3 pkt</w:t>
            </w:r>
          </w:p>
          <w:p w14:paraId="2A57FB9C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nie – 0 pkt</w:t>
            </w:r>
          </w:p>
          <w:p w14:paraId="0C5C6BB0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916" w:type="dxa"/>
          </w:tcPr>
          <w:p w14:paraId="509C0003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636CA5" w:rsidRPr="000B6967" w14:paraId="3D0E4442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0403737" w14:textId="77777777" w:rsidR="00636CA5" w:rsidRPr="000B6967" w:rsidRDefault="00636CA5" w:rsidP="00636CA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1A93348A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Poziom hałasu w miejscu pracy:</w:t>
            </w:r>
          </w:p>
          <w:p w14:paraId="1C5359C4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Poziom hałasu generowany przez aparat w czasie pracy ≤ 45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(A).</w:t>
            </w:r>
          </w:p>
        </w:tc>
        <w:tc>
          <w:tcPr>
            <w:tcW w:w="1903" w:type="dxa"/>
            <w:gridSpan w:val="2"/>
          </w:tcPr>
          <w:p w14:paraId="44A7808E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 – 3 pkt</w:t>
            </w:r>
          </w:p>
          <w:p w14:paraId="68FBA4F2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nie – 0 pkt</w:t>
            </w:r>
          </w:p>
          <w:p w14:paraId="18F3BE32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916" w:type="dxa"/>
          </w:tcPr>
          <w:p w14:paraId="59D43551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636CA5" w:rsidRPr="000B6967" w14:paraId="57351D04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75D7E07" w14:textId="77777777" w:rsidR="00636CA5" w:rsidRPr="000B6967" w:rsidRDefault="00636CA5" w:rsidP="00636CA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8B8BB85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Możliwość rozbudowy aparatu:</w:t>
            </w:r>
          </w:p>
          <w:p w14:paraId="31FEA327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 xml:space="preserve">System umożliwia rozbudowę o moduły diagnostyczne i głowice bez konieczności zakupy kolejnego aparatu USG (np. </w:t>
            </w:r>
            <w:proofErr w:type="spellStart"/>
            <w:r w:rsidRPr="000B6967">
              <w:rPr>
                <w:rFonts w:ascii="Calibri" w:hAnsi="Calibri" w:cs="Calibri"/>
                <w:sz w:val="20"/>
                <w:szCs w:val="20"/>
              </w:rPr>
              <w:t>elastografia</w:t>
            </w:r>
            <w:proofErr w:type="spellEnd"/>
            <w:r w:rsidRPr="000B6967">
              <w:rPr>
                <w:rFonts w:ascii="Calibri" w:hAnsi="Calibri" w:cs="Calibri"/>
                <w:sz w:val="20"/>
                <w:szCs w:val="20"/>
              </w:rPr>
              <w:t>, echokardiografia przezprzełykowa).</w:t>
            </w:r>
          </w:p>
        </w:tc>
        <w:tc>
          <w:tcPr>
            <w:tcW w:w="1903" w:type="dxa"/>
            <w:gridSpan w:val="2"/>
          </w:tcPr>
          <w:p w14:paraId="10C5CDBC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 – 3 pkt</w:t>
            </w:r>
          </w:p>
          <w:p w14:paraId="0F72727A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nie – 0 pkt</w:t>
            </w:r>
          </w:p>
          <w:p w14:paraId="349E693E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916" w:type="dxa"/>
          </w:tcPr>
          <w:p w14:paraId="3C384ED5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636CA5" w:rsidRPr="000B6967" w14:paraId="1C95ADCB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2BA701EA" w14:textId="77777777" w:rsidR="00636CA5" w:rsidRPr="000B6967" w:rsidRDefault="00636CA5" w:rsidP="00636CA5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1013138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Niski ślad węglowy dostawy:</w:t>
            </w:r>
          </w:p>
          <w:p w14:paraId="65CA088F" w14:textId="77777777" w:rsidR="00636CA5" w:rsidRPr="000B6967" w:rsidRDefault="00636CA5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B6967">
              <w:rPr>
                <w:rFonts w:ascii="Calibri" w:hAnsi="Calibri" w:cs="Calibri"/>
                <w:sz w:val="20"/>
                <w:szCs w:val="20"/>
              </w:rPr>
              <w:t>Oferent zapewnia transport aparatu z wykorzystaniem opakowań wielokrotnego użytku lub biodegradowalnych.</w:t>
            </w:r>
          </w:p>
        </w:tc>
        <w:tc>
          <w:tcPr>
            <w:tcW w:w="1903" w:type="dxa"/>
            <w:gridSpan w:val="2"/>
          </w:tcPr>
          <w:p w14:paraId="12B74047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tak – 3 pkt</w:t>
            </w:r>
          </w:p>
          <w:p w14:paraId="1B298D9B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0B6967">
              <w:rPr>
                <w:rFonts w:ascii="Calibri" w:hAnsi="Calibri" w:cs="Calibri"/>
                <w:sz w:val="20"/>
                <w:szCs w:val="20"/>
                <w:lang w:eastAsia="ar-SA"/>
              </w:rPr>
              <w:t>nie – 0 pkt</w:t>
            </w:r>
          </w:p>
          <w:p w14:paraId="242A346C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2916" w:type="dxa"/>
          </w:tcPr>
          <w:p w14:paraId="0229E728" w14:textId="77777777" w:rsidR="00636CA5" w:rsidRPr="000B6967" w:rsidRDefault="00636CA5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35390A6F" w14:textId="77777777" w:rsidR="00636CA5" w:rsidRDefault="00636CA5" w:rsidP="00636CA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C157338" w14:textId="77777777" w:rsidR="007C41A9" w:rsidRDefault="007C41A9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721F4D8" w14:textId="77777777" w:rsidR="002B4F42" w:rsidRDefault="002B4F42" w:rsidP="009233E5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79B762EA" w14:textId="77777777" w:rsidR="007E4958" w:rsidRDefault="007E4958" w:rsidP="007E4958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0B5AABF7" w14:textId="77777777" w:rsidR="007E4958" w:rsidRDefault="007E4958" w:rsidP="007E4958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3083C712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4A78DB0D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19784F93" w14:textId="77777777" w:rsidR="007E4958" w:rsidRPr="009233E5" w:rsidRDefault="007E4958" w:rsidP="007E4958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379189AD" w14:textId="77777777" w:rsidR="007E4958" w:rsidRPr="009233E5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655B926E" w14:textId="77777777" w:rsidR="007E4958" w:rsidRPr="00834D52" w:rsidRDefault="007E4958" w:rsidP="00F35F0D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050D64F9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6DE76438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60FCA849" w14:textId="77777777" w:rsidR="007E4958" w:rsidRPr="009233E5" w:rsidRDefault="007E4958" w:rsidP="007E4958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</w:t>
      </w:r>
      <w:proofErr w:type="gramStart"/>
      <w:r w:rsidRPr="009233E5">
        <w:rPr>
          <w:rFonts w:ascii="Calibri" w:hAnsi="Calibri" w:cs="Calibri"/>
          <w:color w:val="000000" w:themeColor="text1"/>
        </w:rPr>
        <w:t>gorszych,</w:t>
      </w:r>
      <w:proofErr w:type="gramEnd"/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7D0E0BE" w14:textId="535F1FFD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F35F0D">
        <w:rPr>
          <w:rFonts w:ascii="Calibri" w:hAnsi="Calibri" w:cs="Calibri"/>
          <w:color w:val="000000" w:themeColor="text1"/>
        </w:rPr>
        <w:t>Z</w:t>
      </w:r>
      <w:r w:rsidR="00F35F0D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F35F0D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</w:t>
      </w:r>
      <w:r w:rsidR="00F35F0D" w:rsidRPr="009233E5">
        <w:rPr>
          <w:rFonts w:ascii="Calibri" w:hAnsi="Calibri" w:cs="Calibri"/>
          <w:color w:val="000000" w:themeColor="text1"/>
        </w:rPr>
        <w:t>i</w:t>
      </w:r>
      <w:r w:rsidR="00F35F0D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pozycję opisu przedmiotu zamówienia, których to dotyczy. Opis zaoferowanych rozwiązań równoważnych powinien być na tyle szczegółowy, żeby na jego podstawie </w:t>
      </w:r>
      <w:r w:rsidR="00181D04">
        <w:rPr>
          <w:rFonts w:ascii="Calibri" w:hAnsi="Calibri" w:cs="Calibri"/>
          <w:color w:val="000000" w:themeColor="text1"/>
        </w:rPr>
        <w:t>Z</w:t>
      </w:r>
      <w:r w:rsidR="00181D04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034ACC44" w14:textId="593E88F3" w:rsidR="007E4958" w:rsidRPr="009233E5" w:rsidRDefault="007E4958" w:rsidP="007E4958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proofErr w:type="spellStart"/>
      <w:r w:rsidRPr="009233E5">
        <w:rPr>
          <w:rFonts w:ascii="Calibri" w:hAnsi="Calibri" w:cs="Calibri"/>
          <w:color w:val="000000" w:themeColor="text1"/>
        </w:rPr>
        <w:t>Pzp</w:t>
      </w:r>
      <w:proofErr w:type="spellEnd"/>
      <w:r w:rsidRPr="009233E5">
        <w:rPr>
          <w:rFonts w:ascii="Calibri" w:hAnsi="Calibri" w:cs="Calibri"/>
          <w:color w:val="000000" w:themeColor="text1"/>
        </w:rPr>
        <w:t>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lastRenderedPageBreak/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="00181D04">
        <w:rPr>
          <w:rFonts w:ascii="Calibri" w:hAnsi="Calibri" w:cs="Calibri"/>
          <w:color w:val="000000" w:themeColor="text1"/>
        </w:rPr>
        <w:t>dopuszcza rozwiązania</w:t>
      </w:r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8B0E1D" w14:textId="533E6936" w:rsidR="007E4958" w:rsidRPr="009233E5" w:rsidRDefault="007E4958" w:rsidP="007E4958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3D4FC6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5CA95E54" w14:textId="77777777" w:rsidR="007E4958" w:rsidRPr="009233E5" w:rsidRDefault="007E4958" w:rsidP="007E4958">
      <w:pPr>
        <w:spacing w:after="0"/>
        <w:rPr>
          <w:rFonts w:ascii="Calibri" w:hAnsi="Calibri" w:cs="Calibri"/>
          <w:color w:val="000000" w:themeColor="text1"/>
        </w:rPr>
      </w:pPr>
    </w:p>
    <w:p w14:paraId="6894ADA8" w14:textId="77777777" w:rsidR="007E4958" w:rsidRPr="009233E5" w:rsidRDefault="007E4958" w:rsidP="007E4958">
      <w:pPr>
        <w:spacing w:after="0"/>
        <w:rPr>
          <w:rFonts w:ascii="Calibri" w:hAnsi="Calibri" w:cs="Calibri"/>
        </w:rPr>
      </w:pPr>
    </w:p>
    <w:p w14:paraId="2AD6EA83" w14:textId="2F7F9C36" w:rsidR="007E4958" w:rsidRPr="009233E5" w:rsidRDefault="007E4958" w:rsidP="007E4958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11EF6D53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941B271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58674FBF" w14:textId="77777777" w:rsidR="007E4958" w:rsidRPr="00A33045" w:rsidRDefault="007E4958" w:rsidP="007E4958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4C1D91F4" w14:textId="0FB1BC65" w:rsidR="00905874" w:rsidRPr="009233E5" w:rsidRDefault="00905874" w:rsidP="009233E5">
      <w:pPr>
        <w:spacing w:after="0"/>
        <w:rPr>
          <w:rFonts w:ascii="Calibri" w:hAnsi="Calibri" w:cs="Calibri"/>
        </w:rPr>
      </w:pPr>
    </w:p>
    <w:sectPr w:rsidR="00905874" w:rsidRPr="009233E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CCBD" w14:textId="77777777" w:rsidR="00F46C9C" w:rsidRDefault="00F46C9C" w:rsidP="005A1349">
      <w:pPr>
        <w:spacing w:after="0" w:line="240" w:lineRule="auto"/>
      </w:pPr>
      <w:r>
        <w:separator/>
      </w:r>
    </w:p>
  </w:endnote>
  <w:endnote w:type="continuationSeparator" w:id="0">
    <w:p w14:paraId="1F6B02EE" w14:textId="77777777" w:rsidR="00F46C9C" w:rsidRDefault="00F46C9C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E56">
          <w:rPr>
            <w:noProof/>
          </w:rPr>
          <w:t>6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DA6B" w14:textId="77777777" w:rsidR="00F46C9C" w:rsidRDefault="00F46C9C" w:rsidP="005A1349">
      <w:pPr>
        <w:spacing w:after="0" w:line="240" w:lineRule="auto"/>
      </w:pPr>
      <w:r>
        <w:separator/>
      </w:r>
    </w:p>
  </w:footnote>
  <w:footnote w:type="continuationSeparator" w:id="0">
    <w:p w14:paraId="46F7B70F" w14:textId="77777777" w:rsidR="00F46C9C" w:rsidRDefault="00F46C9C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74045" w14:textId="64A7E7DC" w:rsidR="00427052" w:rsidRPr="004B5958" w:rsidRDefault="00427052" w:rsidP="00427052">
    <w:pPr>
      <w:pStyle w:val="Nagwek"/>
      <w:spacing w:before="100" w:beforeAutospacing="1"/>
      <w:jc w:val="center"/>
    </w:pPr>
    <w:r w:rsidRPr="004B5958">
      <w:rPr>
        <w:rFonts w:cs="Calibri"/>
        <w:noProof/>
        <w:lang w:eastAsia="pl-PL"/>
      </w:rPr>
      <w:drawing>
        <wp:inline distT="0" distB="0" distL="0" distR="0" wp14:anchorId="4DF9470B" wp14:editId="4D2A23B0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0560D4D" w14:textId="77777777" w:rsidR="00427052" w:rsidRDefault="00427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34BD4"/>
    <w:multiLevelType w:val="hybridMultilevel"/>
    <w:tmpl w:val="D9DE9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A66586"/>
    <w:multiLevelType w:val="hybridMultilevel"/>
    <w:tmpl w:val="C4743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8440269">
    <w:abstractNumId w:val="7"/>
  </w:num>
  <w:num w:numId="2" w16cid:durableId="935290966">
    <w:abstractNumId w:val="6"/>
  </w:num>
  <w:num w:numId="3" w16cid:durableId="225727320">
    <w:abstractNumId w:val="0"/>
  </w:num>
  <w:num w:numId="4" w16cid:durableId="1282683207">
    <w:abstractNumId w:val="4"/>
  </w:num>
  <w:num w:numId="5" w16cid:durableId="690183725">
    <w:abstractNumId w:val="5"/>
  </w:num>
  <w:num w:numId="6" w16cid:durableId="801532540">
    <w:abstractNumId w:val="1"/>
  </w:num>
  <w:num w:numId="7" w16cid:durableId="1731540450">
    <w:abstractNumId w:val="2"/>
  </w:num>
  <w:num w:numId="8" w16cid:durableId="1789339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1F26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B696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0455"/>
    <w:rsid w:val="000F46B1"/>
    <w:rsid w:val="000F4CFA"/>
    <w:rsid w:val="000F580D"/>
    <w:rsid w:val="000F6C0F"/>
    <w:rsid w:val="000F7FEB"/>
    <w:rsid w:val="00101CBF"/>
    <w:rsid w:val="001034B2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32D7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1D04"/>
    <w:rsid w:val="00182C2F"/>
    <w:rsid w:val="00183FE4"/>
    <w:rsid w:val="001841CA"/>
    <w:rsid w:val="00185CEE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7BE0"/>
    <w:rsid w:val="00257C39"/>
    <w:rsid w:val="00260503"/>
    <w:rsid w:val="00262577"/>
    <w:rsid w:val="002638EA"/>
    <w:rsid w:val="00273071"/>
    <w:rsid w:val="002741FC"/>
    <w:rsid w:val="002753FE"/>
    <w:rsid w:val="0028158C"/>
    <w:rsid w:val="0028362C"/>
    <w:rsid w:val="002846B4"/>
    <w:rsid w:val="00284B46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231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4F42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08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4FC6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852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27052"/>
    <w:rsid w:val="00430898"/>
    <w:rsid w:val="0043157D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1E56"/>
    <w:rsid w:val="005035F5"/>
    <w:rsid w:val="005045AC"/>
    <w:rsid w:val="005074D8"/>
    <w:rsid w:val="005104DE"/>
    <w:rsid w:val="00510CE4"/>
    <w:rsid w:val="00511D72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37EE6"/>
    <w:rsid w:val="0054035E"/>
    <w:rsid w:val="0054135E"/>
    <w:rsid w:val="00541D78"/>
    <w:rsid w:val="005420FB"/>
    <w:rsid w:val="00551C3E"/>
    <w:rsid w:val="00551F93"/>
    <w:rsid w:val="005536EE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32984"/>
    <w:rsid w:val="00634295"/>
    <w:rsid w:val="00635CC4"/>
    <w:rsid w:val="00636CA5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6C8"/>
    <w:rsid w:val="00671AFE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5145"/>
    <w:rsid w:val="006A5B76"/>
    <w:rsid w:val="006A6780"/>
    <w:rsid w:val="006A7948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4195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4958"/>
    <w:rsid w:val="007E6562"/>
    <w:rsid w:val="007F0ADA"/>
    <w:rsid w:val="007F1DD9"/>
    <w:rsid w:val="007F4A98"/>
    <w:rsid w:val="007F6F38"/>
    <w:rsid w:val="0080015A"/>
    <w:rsid w:val="008010BA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1E92"/>
    <w:rsid w:val="00897300"/>
    <w:rsid w:val="008A1064"/>
    <w:rsid w:val="008A1D28"/>
    <w:rsid w:val="008A321C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7717"/>
    <w:rsid w:val="0092027D"/>
    <w:rsid w:val="00920534"/>
    <w:rsid w:val="00921201"/>
    <w:rsid w:val="009215F7"/>
    <w:rsid w:val="00922C04"/>
    <w:rsid w:val="009233E5"/>
    <w:rsid w:val="00927896"/>
    <w:rsid w:val="009322BD"/>
    <w:rsid w:val="0093477C"/>
    <w:rsid w:val="00936541"/>
    <w:rsid w:val="009368F1"/>
    <w:rsid w:val="009420D5"/>
    <w:rsid w:val="00945AE8"/>
    <w:rsid w:val="00945D65"/>
    <w:rsid w:val="00946978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2F7"/>
    <w:rsid w:val="00A17881"/>
    <w:rsid w:val="00A17C7E"/>
    <w:rsid w:val="00A204EB"/>
    <w:rsid w:val="00A23584"/>
    <w:rsid w:val="00A26302"/>
    <w:rsid w:val="00A271E5"/>
    <w:rsid w:val="00A3067C"/>
    <w:rsid w:val="00A32990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ADC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6846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6BB0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892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502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0CB"/>
    <w:rsid w:val="00F204C6"/>
    <w:rsid w:val="00F22A9F"/>
    <w:rsid w:val="00F24477"/>
    <w:rsid w:val="00F251EB"/>
    <w:rsid w:val="00F25780"/>
    <w:rsid w:val="00F2598D"/>
    <w:rsid w:val="00F30F16"/>
    <w:rsid w:val="00F332D8"/>
    <w:rsid w:val="00F35F0D"/>
    <w:rsid w:val="00F421F9"/>
    <w:rsid w:val="00F4286D"/>
    <w:rsid w:val="00F44CB3"/>
    <w:rsid w:val="00F46C9C"/>
    <w:rsid w:val="00F46D97"/>
    <w:rsid w:val="00F51B53"/>
    <w:rsid w:val="00F527D8"/>
    <w:rsid w:val="00F53D59"/>
    <w:rsid w:val="00F54DE1"/>
    <w:rsid w:val="00F554CC"/>
    <w:rsid w:val="00F55FEE"/>
    <w:rsid w:val="00F56A29"/>
    <w:rsid w:val="00F61215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3A56"/>
    <w:rsid w:val="00FE6D65"/>
    <w:rsid w:val="00FF093E"/>
    <w:rsid w:val="00FF11CD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416852"/>
  </w:style>
  <w:style w:type="paragraph" w:customStyle="1" w:styleId="Jasnasiatkaakcent31">
    <w:name w:val="Jasna siatka — akcent 31"/>
    <w:basedOn w:val="Normalny"/>
    <w:link w:val="Jasnasiatkaakcent3Znak"/>
    <w:uiPriority w:val="99"/>
    <w:rsid w:val="00427052"/>
    <w:pPr>
      <w:ind w:left="720"/>
      <w:contextualSpacing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Jasnasiatkaakcent3Znak">
    <w:name w:val="Jasna siatka — akcent 3 Znak"/>
    <w:link w:val="Jasnasiatkaakcent31"/>
    <w:uiPriority w:val="99"/>
    <w:locked/>
    <w:rsid w:val="00427052"/>
    <w:rPr>
      <w:rFonts w:ascii="Calibri" w:eastAsia="Calibri" w:hAnsi="Calibri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71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19999-B35C-420B-86D0-6EDE24B38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CF9810-C45D-4913-AEE5-F11D7DC1B7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5F853F-E35C-4E48-B414-D0AE7C5F94A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62BA607A-464C-4AD7-9E97-87C7A3450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2333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3</cp:revision>
  <cp:lastPrinted>2024-01-15T08:37:00Z</cp:lastPrinted>
  <dcterms:created xsi:type="dcterms:W3CDTF">2025-10-22T10:55:00Z</dcterms:created>
  <dcterms:modified xsi:type="dcterms:W3CDTF">2025-10-27T11:36:00Z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